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19B" w:rsidRDefault="00DA319B" w:rsidP="00EE11C9">
      <w:pPr>
        <w:rPr>
          <w:rFonts w:ascii="Times New Roman" w:hAnsi="Times New Roman"/>
          <w:b/>
          <w:sz w:val="28"/>
          <w:szCs w:val="28"/>
        </w:rPr>
      </w:pPr>
    </w:p>
    <w:p w:rsidR="00EE11C9" w:rsidRPr="000A69A7" w:rsidRDefault="00EE11C9" w:rsidP="00EE11C9">
      <w:pPr>
        <w:rPr>
          <w:rFonts w:ascii="Times New Roman" w:hAnsi="Times New Roman"/>
          <w:b/>
          <w:sz w:val="28"/>
          <w:szCs w:val="28"/>
        </w:rPr>
      </w:pPr>
      <w:r w:rsidRPr="000A69A7">
        <w:rPr>
          <w:rFonts w:ascii="Times New Roman" w:hAnsi="Times New Roman"/>
          <w:b/>
          <w:sz w:val="28"/>
          <w:szCs w:val="28"/>
        </w:rPr>
        <w:t>Пресс-релиз</w:t>
      </w:r>
    </w:p>
    <w:p w:rsidR="00C60A01" w:rsidRDefault="00C60A01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bookmarkStart w:id="0" w:name="OLE_LINK1"/>
    </w:p>
    <w:p w:rsidR="008515D4" w:rsidRDefault="008F0DB3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515D4">
        <w:rPr>
          <w:rFonts w:ascii="Times New Roman" w:hAnsi="Times New Roman"/>
          <w:sz w:val="28"/>
          <w:szCs w:val="28"/>
        </w:rPr>
        <w:t xml:space="preserve">                </w:t>
      </w:r>
      <w:r w:rsidR="008515D4" w:rsidRPr="008515D4">
        <w:rPr>
          <w:rFonts w:ascii="Times New Roman" w:hAnsi="Times New Roman"/>
          <w:b/>
          <w:sz w:val="28"/>
          <w:szCs w:val="28"/>
        </w:rPr>
        <w:t>Новые услуги в Кадастровой палате!</w:t>
      </w:r>
      <w:r w:rsidRPr="008515D4">
        <w:rPr>
          <w:rFonts w:ascii="Times New Roman" w:hAnsi="Times New Roman"/>
          <w:b/>
          <w:sz w:val="28"/>
          <w:szCs w:val="28"/>
        </w:rPr>
        <w:t xml:space="preserve">     </w:t>
      </w:r>
    </w:p>
    <w:p w:rsidR="008515D4" w:rsidRDefault="008515D4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515D4" w:rsidRPr="008515D4" w:rsidRDefault="008F0DB3" w:rsidP="008515D4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5D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515D4" w:rsidRPr="008515D4">
        <w:rPr>
          <w:rFonts w:ascii="Times New Roman" w:hAnsi="Times New Roman" w:cs="Times New Roman"/>
          <w:sz w:val="28"/>
          <w:szCs w:val="28"/>
        </w:rPr>
        <w:t xml:space="preserve">Кадастровая палата по </w:t>
      </w:r>
      <w:r w:rsidR="008515D4">
        <w:rPr>
          <w:rFonts w:ascii="Times New Roman" w:hAnsi="Times New Roman" w:cs="Times New Roman"/>
          <w:sz w:val="28"/>
          <w:szCs w:val="28"/>
        </w:rPr>
        <w:t>Калужской</w:t>
      </w:r>
      <w:r w:rsidR="008515D4" w:rsidRPr="008515D4">
        <w:rPr>
          <w:rFonts w:ascii="Times New Roman" w:hAnsi="Times New Roman" w:cs="Times New Roman"/>
          <w:sz w:val="28"/>
          <w:szCs w:val="28"/>
        </w:rPr>
        <w:t xml:space="preserve"> области приступила к оказанию услуги по предварительной проверке межевых, технических планов и актов обследования в рамках предоставления консультационных услуг, связанных с оборотом объектов недвижимости. Новые полномочия получены учреждением в рамках расширения его функций, которое произошло некоторое время назад. </w:t>
      </w:r>
    </w:p>
    <w:p w:rsidR="008515D4" w:rsidRPr="008515D4" w:rsidRDefault="008515D4" w:rsidP="008515D4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515D4">
        <w:rPr>
          <w:rFonts w:ascii="Times New Roman" w:hAnsi="Times New Roman" w:cs="Times New Roman"/>
          <w:sz w:val="28"/>
          <w:szCs w:val="28"/>
        </w:rPr>
        <w:t xml:space="preserve">Теперь любой собственник и профессиональный участник </w:t>
      </w:r>
      <w:proofErr w:type="gramStart"/>
      <w:r w:rsidRPr="008515D4">
        <w:rPr>
          <w:rFonts w:ascii="Times New Roman" w:hAnsi="Times New Roman" w:cs="Times New Roman"/>
          <w:sz w:val="28"/>
          <w:szCs w:val="28"/>
        </w:rPr>
        <w:t>рынка</w:t>
      </w:r>
      <w:proofErr w:type="gramEnd"/>
      <w:r w:rsidRPr="008515D4">
        <w:rPr>
          <w:rFonts w:ascii="Times New Roman" w:hAnsi="Times New Roman" w:cs="Times New Roman"/>
          <w:sz w:val="28"/>
          <w:szCs w:val="28"/>
        </w:rPr>
        <w:t xml:space="preserve"> перед тем как сдать документы на осуществление государственного кадастрового учета может воспользоваться данной услугой, получить квалифицированную консультацию по изготовленному межевому плану, техническому плану, акту обследования. Услуга является платной, включающей в себя </w:t>
      </w:r>
      <w:r w:rsidR="008E746B">
        <w:rPr>
          <w:rFonts w:ascii="Times New Roman" w:hAnsi="Times New Roman" w:cs="Times New Roman"/>
          <w:sz w:val="28"/>
          <w:szCs w:val="28"/>
        </w:rPr>
        <w:t>подготовку</w:t>
      </w:r>
      <w:r w:rsidRPr="008515D4">
        <w:rPr>
          <w:rFonts w:ascii="Times New Roman" w:hAnsi="Times New Roman" w:cs="Times New Roman"/>
          <w:sz w:val="28"/>
          <w:szCs w:val="28"/>
        </w:rPr>
        <w:t xml:space="preserve"> одного технического документа. </w:t>
      </w:r>
    </w:p>
    <w:p w:rsidR="008515D4" w:rsidRPr="008515D4" w:rsidRDefault="008515D4" w:rsidP="008515D4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515D4">
        <w:rPr>
          <w:rFonts w:ascii="Times New Roman" w:hAnsi="Times New Roman" w:cs="Times New Roman"/>
          <w:sz w:val="28"/>
          <w:szCs w:val="28"/>
        </w:rPr>
        <w:t xml:space="preserve">Оказание услуги государственным учреждением, важнейшей целью которого является повышение качества и доступности государственных услуг, гарантирует высокое качество оказываемых консультационных услуг. </w:t>
      </w:r>
    </w:p>
    <w:p w:rsidR="008515D4" w:rsidRPr="008515D4" w:rsidRDefault="008515D4" w:rsidP="008515D4">
      <w:pPr>
        <w:pStyle w:val="Defaul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515D4">
        <w:rPr>
          <w:rFonts w:ascii="Times New Roman" w:hAnsi="Times New Roman" w:cs="Times New Roman"/>
          <w:sz w:val="28"/>
          <w:szCs w:val="28"/>
        </w:rPr>
        <w:t xml:space="preserve">Услуга позволит собственнику и кадастровому инженеру выявить и устранить возможные недостатки до подачи заявлений и документов на государственный кадастровый учет, а соответственно избежать в дальнейшем принятия государственными регистраторами отрицательных решений и увеличения срока получения государственной услуги. </w:t>
      </w:r>
    </w:p>
    <w:p w:rsidR="008515D4" w:rsidRPr="008515D4" w:rsidRDefault="008515D4" w:rsidP="008515D4">
      <w:pPr>
        <w:shd w:val="clear" w:color="auto" w:fill="FFFFFF"/>
        <w:spacing w:before="60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8515D4">
        <w:rPr>
          <w:rFonts w:ascii="Times New Roman" w:hAnsi="Times New Roman"/>
          <w:sz w:val="28"/>
          <w:szCs w:val="28"/>
          <w:shd w:val="clear" w:color="auto" w:fill="FFFFFF"/>
        </w:rPr>
        <w:t xml:space="preserve">По вопросам получения новых услуг </w:t>
      </w:r>
      <w:r w:rsidR="00007B2B">
        <w:rPr>
          <w:rFonts w:ascii="Times New Roman" w:hAnsi="Times New Roman"/>
          <w:sz w:val="28"/>
          <w:szCs w:val="28"/>
          <w:shd w:val="clear" w:color="auto" w:fill="FFFFFF"/>
        </w:rPr>
        <w:t>Кадастровой палаты по Калужской области</w:t>
      </w:r>
      <w:r w:rsidRPr="008515D4">
        <w:rPr>
          <w:rFonts w:ascii="Times New Roman" w:hAnsi="Times New Roman"/>
          <w:sz w:val="28"/>
          <w:szCs w:val="28"/>
          <w:shd w:val="clear" w:color="auto" w:fill="FFFFFF"/>
        </w:rPr>
        <w:t xml:space="preserve"> Вы можете обратиться по телефону: </w:t>
      </w:r>
      <w:r w:rsidRPr="008515D4">
        <w:rPr>
          <w:rFonts w:ascii="Times New Roman" w:hAnsi="Times New Roman"/>
          <w:b/>
          <w:sz w:val="28"/>
          <w:szCs w:val="28"/>
        </w:rPr>
        <w:t xml:space="preserve">8-902-933-09-11 </w:t>
      </w:r>
      <w:r w:rsidRPr="008515D4">
        <w:rPr>
          <w:rFonts w:ascii="Times New Roman" w:hAnsi="Times New Roman"/>
          <w:sz w:val="28"/>
          <w:szCs w:val="28"/>
          <w:shd w:val="clear" w:color="auto" w:fill="FFFFFF"/>
        </w:rPr>
        <w:t xml:space="preserve">или написать на адрес электронной почты </w:t>
      </w:r>
      <w:hyperlink r:id="rId4" w:history="1">
        <w:r w:rsidRPr="008515D4"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uslugi</w:t>
        </w:r>
        <w:r w:rsidRPr="008515D4">
          <w:rPr>
            <w:rStyle w:val="a4"/>
            <w:rFonts w:ascii="Times New Roman" w:hAnsi="Times New Roman"/>
            <w:b/>
            <w:sz w:val="28"/>
            <w:szCs w:val="28"/>
          </w:rPr>
          <w:t>@40.</w:t>
        </w:r>
        <w:r w:rsidRPr="008515D4"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kadastr</w:t>
        </w:r>
        <w:r w:rsidRPr="008515D4">
          <w:rPr>
            <w:rStyle w:val="a4"/>
            <w:rFonts w:ascii="Times New Roman" w:hAnsi="Times New Roman"/>
            <w:b/>
            <w:sz w:val="28"/>
            <w:szCs w:val="28"/>
          </w:rPr>
          <w:t>.</w:t>
        </w:r>
        <w:r w:rsidRPr="008515D4">
          <w:rPr>
            <w:rStyle w:val="a4"/>
            <w:rFonts w:ascii="Times New Roman" w:hAnsi="Times New Roman"/>
            <w:b/>
            <w:sz w:val="28"/>
            <w:szCs w:val="28"/>
            <w:lang w:val="en-US"/>
          </w:rPr>
          <w:t>ru</w:t>
        </w:r>
      </w:hyperlink>
    </w:p>
    <w:p w:rsidR="00007B2B" w:rsidRDefault="00007B2B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007B2B" w:rsidRDefault="00007B2B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8E746B" w:rsidRDefault="008E746B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bookmarkEnd w:id="0"/>
    <w:p w:rsidR="008E746B" w:rsidRDefault="008E746B" w:rsidP="00C60A0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sectPr w:rsidR="008E746B" w:rsidSect="008F0DB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1C9"/>
    <w:rsid w:val="00007B2B"/>
    <w:rsid w:val="001F33B1"/>
    <w:rsid w:val="00242818"/>
    <w:rsid w:val="002D3514"/>
    <w:rsid w:val="002E1E86"/>
    <w:rsid w:val="002E2794"/>
    <w:rsid w:val="0031345A"/>
    <w:rsid w:val="00337765"/>
    <w:rsid w:val="003833CC"/>
    <w:rsid w:val="004C63F5"/>
    <w:rsid w:val="00552307"/>
    <w:rsid w:val="00583650"/>
    <w:rsid w:val="005E117A"/>
    <w:rsid w:val="00823643"/>
    <w:rsid w:val="008515D4"/>
    <w:rsid w:val="008D5C46"/>
    <w:rsid w:val="008E3FAF"/>
    <w:rsid w:val="008E746B"/>
    <w:rsid w:val="008F0DB3"/>
    <w:rsid w:val="00962DD1"/>
    <w:rsid w:val="009B0B61"/>
    <w:rsid w:val="009D407A"/>
    <w:rsid w:val="00A029BB"/>
    <w:rsid w:val="00AC0D22"/>
    <w:rsid w:val="00B258F8"/>
    <w:rsid w:val="00C60A01"/>
    <w:rsid w:val="00C70EAA"/>
    <w:rsid w:val="00D40553"/>
    <w:rsid w:val="00DA319B"/>
    <w:rsid w:val="00DB04D8"/>
    <w:rsid w:val="00EE11C9"/>
    <w:rsid w:val="00FC1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1C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1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C14AF"/>
  </w:style>
  <w:style w:type="character" w:styleId="a4">
    <w:name w:val="Hyperlink"/>
    <w:basedOn w:val="a0"/>
    <w:uiPriority w:val="99"/>
    <w:semiHidden/>
    <w:unhideWhenUsed/>
    <w:rsid w:val="00FC14AF"/>
    <w:rPr>
      <w:color w:val="0000FF"/>
      <w:u w:val="single"/>
    </w:rPr>
  </w:style>
  <w:style w:type="paragraph" w:customStyle="1" w:styleId="a5">
    <w:name w:val="Надпись"/>
    <w:basedOn w:val="a"/>
    <w:rsid w:val="00A029BB"/>
    <w:pPr>
      <w:autoSpaceDE w:val="0"/>
      <w:autoSpaceDN w:val="0"/>
      <w:spacing w:after="0" w:line="240" w:lineRule="auto"/>
      <w:ind w:firstLine="567"/>
    </w:pPr>
    <w:rPr>
      <w:rFonts w:ascii="Arial" w:hAnsi="Arial"/>
      <w:b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2E27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1F33B1"/>
    <w:rPr>
      <w:b/>
      <w:bCs/>
    </w:rPr>
  </w:style>
  <w:style w:type="paragraph" w:customStyle="1" w:styleId="Default">
    <w:name w:val="Default"/>
    <w:rsid w:val="008D5C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4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slugi@40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mishinatg</dc:creator>
  <cp:keywords/>
  <cp:lastModifiedBy>mishinatg</cp:lastModifiedBy>
  <cp:revision>4</cp:revision>
  <dcterms:created xsi:type="dcterms:W3CDTF">2018-01-30T09:40:00Z</dcterms:created>
  <dcterms:modified xsi:type="dcterms:W3CDTF">2018-02-07T11:59:00Z</dcterms:modified>
</cp:coreProperties>
</file>